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20" w:lineRule="atLeast"/>
        <w:jc w:val="center"/>
        <w:rPr>
          <w:rFonts w:hint="eastAsia" w:ascii="微软雅黑" w:hAnsi="微软雅黑"/>
          <w:b/>
          <w:bCs/>
          <w:sz w:val="32"/>
          <w:szCs w:val="32"/>
        </w:rPr>
      </w:pPr>
      <w:r>
        <w:rPr>
          <w:rFonts w:hint="eastAsia" w:ascii="微软雅黑" w:hAnsi="微软雅黑"/>
          <w:b/>
          <w:bCs/>
          <w:sz w:val="32"/>
          <w:szCs w:val="32"/>
        </w:rPr>
        <w:t>至诚达公司招聘需求</w:t>
      </w:r>
    </w:p>
    <w:p>
      <w:pPr>
        <w:spacing w:line="220" w:lineRule="atLeast"/>
        <w:jc w:val="center"/>
        <w:rPr>
          <w:rFonts w:hint="eastAsia" w:ascii="微软雅黑" w:hAnsi="微软雅黑"/>
          <w:b/>
          <w:bCs/>
          <w:sz w:val="32"/>
          <w:szCs w:val="32"/>
        </w:rPr>
      </w:pPr>
      <w:bookmarkStart w:id="2" w:name="_GoBack"/>
      <w:bookmarkEnd w:id="2"/>
    </w:p>
    <w:p>
      <w:pPr>
        <w:spacing w:line="220" w:lineRule="atLeast"/>
        <w:rPr>
          <w:rFonts w:ascii="微软雅黑" w:hAnsi="微软雅黑"/>
          <w:b/>
          <w:bCs/>
          <w:sz w:val="21"/>
          <w:szCs w:val="21"/>
        </w:rPr>
      </w:pPr>
      <w:r>
        <w:rPr>
          <w:rFonts w:hint="eastAsia" w:ascii="微软雅黑" w:hAnsi="微软雅黑"/>
          <w:b/>
          <w:bCs/>
          <w:sz w:val="21"/>
          <w:szCs w:val="21"/>
        </w:rPr>
        <w:t>一、报关</w:t>
      </w:r>
      <w:r>
        <w:rPr>
          <w:rFonts w:hint="eastAsia" w:ascii="微软雅黑" w:hAnsi="微软雅黑"/>
          <w:b/>
          <w:bCs/>
          <w:sz w:val="21"/>
          <w:szCs w:val="21"/>
          <w:lang w:val="en-US" w:eastAsia="zh-CN"/>
        </w:rPr>
        <w:t>专</w:t>
      </w:r>
      <w:r>
        <w:rPr>
          <w:rFonts w:hint="eastAsia" w:ascii="微软雅黑" w:hAnsi="微软雅黑"/>
          <w:b/>
          <w:bCs/>
          <w:sz w:val="21"/>
          <w:szCs w:val="21"/>
        </w:rPr>
        <w:t>员</w:t>
      </w:r>
    </w:p>
    <w:p>
      <w:pPr>
        <w:shd w:val="clear" w:color="auto" w:fill="FFFFFF"/>
        <w:adjustRightInd/>
        <w:snapToGrid/>
        <w:spacing w:after="0" w:line="240" w:lineRule="auto"/>
        <w:rPr>
          <w:rFonts w:hint="eastAsia" w:ascii="微软雅黑" w:hAnsi="微软雅黑" w:cs="宋体"/>
          <w:color w:val="000000"/>
          <w:sz w:val="24"/>
          <w:szCs w:val="24"/>
          <w:highlight w:val="none"/>
        </w:rPr>
      </w:pPr>
      <w:bookmarkStart w:id="0" w:name="OLE_LINK1"/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岗位职责： </w:t>
      </w:r>
    </w:p>
    <w:p>
      <w:pPr>
        <w:shd w:val="clear" w:color="auto" w:fill="FFFFFF"/>
        <w:adjustRightInd/>
        <w:snapToGrid/>
        <w:spacing w:after="0" w:line="240" w:lineRule="auto"/>
        <w:rPr>
          <w:rFonts w:hint="eastAsia" w:ascii="微软雅黑" w:hAnsi="微软雅黑" w:cs="宋体"/>
          <w:color w:val="000000"/>
          <w:sz w:val="24"/>
          <w:szCs w:val="24"/>
          <w:highlight w:val="none"/>
        </w:rPr>
      </w:pP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1、负责进出口货品的报关、查验及各种单证的审核和缮制；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2、负责协调海关,商检与公司内部清关事宜的联络；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3、单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val="en-US" w:eastAsia="zh-CN"/>
        </w:rPr>
        <w:t>证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及相应文件及时收回；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val="en-US" w:eastAsia="zh-CN"/>
        </w:rPr>
        <w:t>与客户确认下单情况，安排报关；</w:t>
      </w:r>
    </w:p>
    <w:p>
      <w:pPr>
        <w:shd w:val="clear" w:color="auto" w:fill="FFFFFF"/>
        <w:adjustRightInd/>
        <w:snapToGrid/>
        <w:spacing w:after="0" w:line="240" w:lineRule="auto"/>
        <w:rPr>
          <w:rFonts w:hint="eastAsia" w:ascii="微软雅黑" w:hAnsi="微软雅黑" w:cs="宋体"/>
          <w:color w:val="000000"/>
          <w:sz w:val="24"/>
          <w:szCs w:val="24"/>
          <w:highlight w:val="none"/>
        </w:rPr>
      </w:pPr>
    </w:p>
    <w:p>
      <w:pPr>
        <w:shd w:val="clear" w:color="auto" w:fill="FFFFFF"/>
        <w:adjustRightInd/>
        <w:snapToGrid/>
        <w:spacing w:after="0" w:line="240" w:lineRule="auto"/>
        <w:rPr>
          <w:rFonts w:hint="eastAsia" w:ascii="微软雅黑" w:hAnsi="微软雅黑" w:cs="宋体"/>
          <w:color w:val="000000"/>
          <w:sz w:val="24"/>
          <w:szCs w:val="24"/>
          <w:highlight w:val="none"/>
        </w:rPr>
      </w:pP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val="en-US" w:eastAsia="zh-CN"/>
        </w:rPr>
        <w:t>任职资格：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、熟悉电脑应用，性格开朗、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val="en-US" w:eastAsia="zh-CN"/>
        </w:rPr>
        <w:t>勤奋好学、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为人正直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工作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val="en-US" w:eastAsia="zh-CN"/>
        </w:rPr>
        <w:t>严谨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细心负责。</w:t>
      </w:r>
    </w:p>
    <w:p>
      <w:pPr>
        <w:shd w:val="clear" w:color="auto" w:fill="FFFFFF"/>
        <w:adjustRightInd/>
        <w:snapToGrid/>
        <w:spacing w:after="0" w:line="240" w:lineRule="auto"/>
        <w:rPr>
          <w:rFonts w:hint="eastAsia" w:ascii="微软雅黑" w:hAnsi="微软雅黑" w:cs="宋体"/>
          <w:color w:val="000000"/>
          <w:sz w:val="24"/>
          <w:szCs w:val="24"/>
          <w:highlight w:val="none"/>
        </w:rPr>
      </w:pP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能适应团队工作，能接受适当加班者优先。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highlight w:val="none"/>
        </w:rPr>
      </w:pP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、具备一定的沟通及处理问题的能力，具有一定英语能力；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br w:type="textWrapping"/>
      </w:r>
      <w:bookmarkEnd w:id="0"/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b/>
          <w:bCs/>
          <w:color w:val="000000"/>
          <w:sz w:val="24"/>
          <w:szCs w:val="24"/>
        </w:rPr>
      </w:pPr>
      <w:r>
        <w:rPr>
          <w:rFonts w:hint="eastAsia" w:ascii="微软雅黑" w:hAnsi="微软雅黑" w:cs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cs="宋体"/>
          <w:b/>
          <w:bCs/>
          <w:color w:val="000000"/>
          <w:sz w:val="24"/>
          <w:szCs w:val="24"/>
        </w:rPr>
        <w:t>、</w:t>
      </w:r>
      <w:r>
        <w:rPr>
          <w:rFonts w:hint="eastAsia" w:ascii="微软雅黑" w:hAnsi="微软雅黑" w:cs="宋体"/>
          <w:b/>
          <w:bCs/>
          <w:color w:val="000000"/>
          <w:sz w:val="24"/>
          <w:szCs w:val="24"/>
          <w:lang w:val="en-US" w:eastAsia="zh-CN"/>
        </w:rPr>
        <w:t>服务跟踪组专员/调度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岗位职责：</w:t>
      </w:r>
    </w:p>
    <w:p>
      <w:pPr>
        <w:numPr>
          <w:ilvl w:val="0"/>
          <w:numId w:val="0"/>
        </w:num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1、集装箱进出口运输或散货入仓操作。</w:t>
      </w:r>
    </w:p>
    <w:p>
      <w:pPr>
        <w:numPr>
          <w:ilvl w:val="0"/>
          <w:numId w:val="0"/>
        </w:num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2、处理服务异常、运输过程跟踪。 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highlight w:val="none"/>
        </w:rPr>
      </w:pP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熟悉深圳各码头柜及吨车操作流程.熟悉珠三角路线；对车辆的调配能灵活安排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cs="宋体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微软雅黑" w:hAnsi="微软雅黑" w:cs="宋体"/>
          <w:color w:val="000000"/>
          <w:sz w:val="24"/>
          <w:szCs w:val="24"/>
          <w:highlight w:val="none"/>
        </w:rPr>
        <w:t>、完成司机的日常管理及考核等工作； 组织司机进行交通法规、安全知识的学习。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</w:pP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</w:rPr>
      </w:pP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任职资格：</w:t>
      </w: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1、服务态度热情、细心、并赋有恒心、耐心和责任心；有很好的沟通能力及客户服务意识。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</w:rPr>
      </w:pP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2、具有发展的强烈主观愿望，积极进取和有自我学习提升能力。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3、对工作主动积极、细心、热诚、敬业、勤恳并乐于思考！能适应团队工作，能接受适当加班者优先。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</w:pPr>
      <w:bookmarkStart w:id="1" w:name="OLE_LINK4"/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</w:pP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b/>
          <w:bCs/>
          <w:color w:val="000000"/>
          <w:sz w:val="24"/>
          <w:szCs w:val="24"/>
        </w:rPr>
      </w:pPr>
      <w:r>
        <w:rPr>
          <w:rFonts w:hint="eastAsia" w:ascii="微软雅黑" w:hAnsi="微软雅黑" w:cs="宋体"/>
          <w:b/>
          <w:bCs/>
          <w:color w:val="000000"/>
          <w:sz w:val="24"/>
          <w:szCs w:val="24"/>
          <w:lang w:val="en-US" w:eastAsia="zh-CN"/>
        </w:rPr>
        <w:t>三、客服专员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</w:rPr>
      </w:pP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岗位职责：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</w:rPr>
      </w:pP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1、肩负起公司“最根本最核心的生命线----服务质量”的宣传、维护与督导。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</w:rPr>
      </w:pP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2、负责公司的统一报价、协助客户合同签订及客户系统资料档案的规范管理。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3、构建客我双方“良好、稳定、和谐”的大客户关系。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</w:pP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</w:rPr>
      </w:pP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任职资格 ：</w:t>
      </w: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1、良好的协调和沟通能力、人际交往能力和语言表达能力，要求精通粤语，英语四级以上； </w:t>
      </w: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cs="宋体"/>
          <w:color w:val="000000"/>
          <w:sz w:val="24"/>
          <w:szCs w:val="24"/>
          <w:lang w:val="en-US" w:eastAsia="zh-CN"/>
        </w:rPr>
        <w:t>2、严谨的工作态度及敏锐的洞察力。较强的责任心和执行力，富有工作热情和团队意识。</w:t>
      </w:r>
    </w:p>
    <w:bookmarkEnd w:id="1"/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【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福利待遇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上午：8：00- 12：00； 下午： 14:00-18:00; 周工作5.5天。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基本工资+绩效奖金</w:t>
      </w:r>
      <w:r>
        <w:rPr>
          <w:rFonts w:hint="eastAsia" w:ascii="微软雅黑" w:hAnsi="微软雅黑" w:cs="微软雅黑"/>
          <w:color w:val="000000"/>
          <w:sz w:val="24"/>
          <w:szCs w:val="24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年底双薪+年底奖金+超额完成任务奖，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2、享受标准五险一金（养老保险+医疗保险，工伤保险，失业保险，生育保险、住房公积金）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3、5天带薪年假（除享有国家法定节假日外，额外再享有5天带薪年假）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带薪病假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【加入我们】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企业网站：www.zcdlogistics.com；钟小姐，0755-22726493； </w: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24"/>
          <w:szCs w:val="24"/>
          <w:shd w:val="clear" w:fill="FFFFFF"/>
        </w:rPr>
        <w:instrText xml:space="preserve"> HYPERLINK "mailto:miko@zcdlogistics.com%EF%BC%88%E8%AF%B7%E5%B0%86%E4%B8%AA%E4%BA%BA%E7%AE%80%E5%8E%86%E6%8A%95%E5%85%A5%E9%82%AE%E7%AE%B1%EF%BC%89"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miko@zcdlogistics.com（为了更好的了解彼，请将个人简历投入邮箱）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</w:rPr>
      </w:pPr>
      <w:r>
        <w:rPr>
          <w:rFonts w:hint="eastAsia" w:ascii="微软雅黑" w:hAnsi="微软雅黑" w:cs="宋体"/>
          <w:color w:val="000000"/>
          <w:sz w:val="24"/>
          <w:szCs w:val="24"/>
        </w:rPr>
        <w:t>工作地点：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</w:rPr>
      </w:pPr>
      <w:r>
        <w:rPr>
          <w:rFonts w:hint="eastAsia" w:ascii="微软雅黑" w:hAnsi="微软雅黑" w:cs="宋体"/>
          <w:color w:val="000000"/>
          <w:sz w:val="24"/>
          <w:szCs w:val="24"/>
        </w:rPr>
        <w:t>1、深圳市盐田区北山道268号裕宏实业大楼首楼102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</w:rPr>
      </w:pPr>
      <w:r>
        <w:rPr>
          <w:rFonts w:hint="eastAsia" w:ascii="微软雅黑" w:hAnsi="微软雅黑" w:cs="宋体"/>
          <w:color w:val="000000"/>
          <w:sz w:val="24"/>
          <w:szCs w:val="24"/>
        </w:rPr>
        <w:t>2、深圳市南山区前海路与兴海路交界处丽湾大厦16楼1620</w:t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</w:rPr>
      </w:pPr>
      <w:r>
        <w:rPr>
          <w:rFonts w:hint="eastAsia" w:ascii="微软雅黑" w:hAnsi="微软雅黑" w:cs="宋体"/>
          <w:color w:val="000000"/>
          <w:sz w:val="24"/>
          <w:szCs w:val="24"/>
        </w:rPr>
        <w:t>了解我们：公司网页</w:t>
      </w:r>
      <w:r>
        <w:rPr>
          <w:rFonts w:hint="eastAsia" w:ascii="微软雅黑" w:hAnsi="微软雅黑" w:cs="宋体"/>
          <w:color w:val="000000"/>
          <w:sz w:val="24"/>
          <w:szCs w:val="24"/>
        </w:rPr>
        <w:fldChar w:fldCharType="begin"/>
      </w:r>
      <w:r>
        <w:rPr>
          <w:rFonts w:hint="eastAsia" w:ascii="微软雅黑" w:hAnsi="微软雅黑" w:cs="宋体"/>
          <w:color w:val="000000"/>
          <w:sz w:val="24"/>
          <w:szCs w:val="24"/>
        </w:rPr>
        <w:instrText xml:space="preserve"> HYPERLINK "http://www.zcdlogistics.com/" </w:instrText>
      </w:r>
      <w:r>
        <w:rPr>
          <w:rFonts w:hint="eastAsia" w:ascii="微软雅黑" w:hAnsi="微软雅黑" w:cs="宋体"/>
          <w:color w:val="000000"/>
          <w:sz w:val="24"/>
          <w:szCs w:val="24"/>
        </w:rPr>
        <w:fldChar w:fldCharType="separate"/>
      </w:r>
      <w:r>
        <w:rPr>
          <w:rFonts w:hint="eastAsia" w:ascii="微软雅黑" w:hAnsi="微软雅黑" w:cs="宋体"/>
          <w:color w:val="000000"/>
          <w:sz w:val="24"/>
          <w:szCs w:val="24"/>
        </w:rPr>
        <w:t>http://www.zcdlogistics.com/</w:t>
      </w:r>
      <w:r>
        <w:rPr>
          <w:rFonts w:hint="eastAsia" w:ascii="微软雅黑" w:hAnsi="微软雅黑" w:cs="宋体"/>
          <w:color w:val="000000"/>
          <w:sz w:val="24"/>
          <w:szCs w:val="24"/>
        </w:rPr>
        <w:fldChar w:fldCharType="end"/>
      </w:r>
    </w:p>
    <w:p>
      <w:pPr>
        <w:shd w:val="clear" w:color="auto" w:fill="FFFFFF"/>
        <w:adjustRightInd/>
        <w:snapToGrid/>
        <w:spacing w:line="225" w:lineRule="atLeast"/>
        <w:rPr>
          <w:rFonts w:hint="eastAsia" w:ascii="微软雅黑" w:hAnsi="微软雅黑" w:cs="宋体"/>
          <w:color w:val="000000"/>
          <w:sz w:val="24"/>
          <w:szCs w:val="24"/>
        </w:rPr>
      </w:pPr>
    </w:p>
    <w:sectPr>
      <w:pgSz w:w="11906" w:h="16838"/>
      <w:pgMar w:top="1440" w:right="1191" w:bottom="1440" w:left="123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FE31C"/>
    <w:multiLevelType w:val="singleLevel"/>
    <w:tmpl w:val="572FE31C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7AC259A"/>
    <w:multiLevelType w:val="singleLevel"/>
    <w:tmpl w:val="57AC259A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79DC"/>
    <w:rsid w:val="00086339"/>
    <w:rsid w:val="000C3655"/>
    <w:rsid w:val="000C7240"/>
    <w:rsid w:val="000D0C1F"/>
    <w:rsid w:val="001903F8"/>
    <w:rsid w:val="001954E7"/>
    <w:rsid w:val="001C20C7"/>
    <w:rsid w:val="001D29C1"/>
    <w:rsid w:val="00216004"/>
    <w:rsid w:val="002B5416"/>
    <w:rsid w:val="002B6128"/>
    <w:rsid w:val="00323B43"/>
    <w:rsid w:val="003C23BE"/>
    <w:rsid w:val="003D37D8"/>
    <w:rsid w:val="003D37F7"/>
    <w:rsid w:val="00426133"/>
    <w:rsid w:val="004358AB"/>
    <w:rsid w:val="004A4F8C"/>
    <w:rsid w:val="004A7B3D"/>
    <w:rsid w:val="004F1774"/>
    <w:rsid w:val="00544368"/>
    <w:rsid w:val="00554202"/>
    <w:rsid w:val="0061019F"/>
    <w:rsid w:val="006C140B"/>
    <w:rsid w:val="006F75E4"/>
    <w:rsid w:val="00773C9C"/>
    <w:rsid w:val="00777355"/>
    <w:rsid w:val="007F6B5B"/>
    <w:rsid w:val="0081645F"/>
    <w:rsid w:val="008B5D42"/>
    <w:rsid w:val="008B7726"/>
    <w:rsid w:val="008B796F"/>
    <w:rsid w:val="00927163"/>
    <w:rsid w:val="00936126"/>
    <w:rsid w:val="00973781"/>
    <w:rsid w:val="009A4164"/>
    <w:rsid w:val="009B32D1"/>
    <w:rsid w:val="009F2329"/>
    <w:rsid w:val="009F736A"/>
    <w:rsid w:val="00A16171"/>
    <w:rsid w:val="00A17696"/>
    <w:rsid w:val="00A24558"/>
    <w:rsid w:val="00A94393"/>
    <w:rsid w:val="00B6462B"/>
    <w:rsid w:val="00B65B55"/>
    <w:rsid w:val="00B70D4F"/>
    <w:rsid w:val="00B87E65"/>
    <w:rsid w:val="00B9785B"/>
    <w:rsid w:val="00BE621B"/>
    <w:rsid w:val="00C251DC"/>
    <w:rsid w:val="00D04632"/>
    <w:rsid w:val="00D21B44"/>
    <w:rsid w:val="00D31D50"/>
    <w:rsid w:val="00D475E7"/>
    <w:rsid w:val="00DC1C92"/>
    <w:rsid w:val="00E64DC0"/>
    <w:rsid w:val="00EC27C5"/>
    <w:rsid w:val="00EF256C"/>
    <w:rsid w:val="00FC0099"/>
    <w:rsid w:val="00FD1439"/>
    <w:rsid w:val="04B14EB4"/>
    <w:rsid w:val="07AA340C"/>
    <w:rsid w:val="081C4144"/>
    <w:rsid w:val="0B0948A3"/>
    <w:rsid w:val="0F1571C2"/>
    <w:rsid w:val="11732897"/>
    <w:rsid w:val="12033E65"/>
    <w:rsid w:val="13B44514"/>
    <w:rsid w:val="17E32A3A"/>
    <w:rsid w:val="18B84446"/>
    <w:rsid w:val="1B567075"/>
    <w:rsid w:val="1F710634"/>
    <w:rsid w:val="21F201BD"/>
    <w:rsid w:val="22E95E9C"/>
    <w:rsid w:val="25A2790F"/>
    <w:rsid w:val="27701956"/>
    <w:rsid w:val="29961E70"/>
    <w:rsid w:val="2CBB38CA"/>
    <w:rsid w:val="2CDD7262"/>
    <w:rsid w:val="341C0E25"/>
    <w:rsid w:val="3B4D6591"/>
    <w:rsid w:val="3C010021"/>
    <w:rsid w:val="41E6736D"/>
    <w:rsid w:val="435B467D"/>
    <w:rsid w:val="44191CEC"/>
    <w:rsid w:val="46E46534"/>
    <w:rsid w:val="49D35F0B"/>
    <w:rsid w:val="4B50059F"/>
    <w:rsid w:val="4D5176D3"/>
    <w:rsid w:val="4E5C3581"/>
    <w:rsid w:val="52C31EC4"/>
    <w:rsid w:val="556633B6"/>
    <w:rsid w:val="57452F42"/>
    <w:rsid w:val="575534DD"/>
    <w:rsid w:val="5AB56F10"/>
    <w:rsid w:val="5C3D304B"/>
    <w:rsid w:val="5E4D3335"/>
    <w:rsid w:val="5E4E399F"/>
    <w:rsid w:val="62447C84"/>
    <w:rsid w:val="635C7E46"/>
    <w:rsid w:val="6C3711F4"/>
    <w:rsid w:val="6C583A85"/>
    <w:rsid w:val="6C982831"/>
    <w:rsid w:val="70B81183"/>
    <w:rsid w:val="724A14EE"/>
    <w:rsid w:val="74286B8F"/>
    <w:rsid w:val="74587E74"/>
    <w:rsid w:val="76BB4A59"/>
    <w:rsid w:val="77B40CC6"/>
    <w:rsid w:val="78D57EB1"/>
    <w:rsid w:val="7C2575DC"/>
    <w:rsid w:val="7CA06C73"/>
    <w:rsid w:val="7CBA7090"/>
    <w:rsid w:val="7D5B0B70"/>
    <w:rsid w:val="7FBE04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pple-style-span"/>
    <w:basedOn w:val="6"/>
    <w:qFormat/>
    <w:uiPriority w:val="0"/>
  </w:style>
  <w:style w:type="paragraph" w:customStyle="1" w:styleId="14">
    <w:name w:val="listparagraph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5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1046</Characters>
  <Lines>8</Lines>
  <Paragraphs>2</Paragraphs>
  <ScaleCrop>false</ScaleCrop>
  <LinksUpToDate>false</LinksUpToDate>
  <CharactersWithSpaces>1227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2016-12-01T01:30:45Z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